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5429" w:rsidRDefault="00E568D5">
      <w:bookmarkStart w:id="0" w:name="_GoBack"/>
      <w:bookmarkEnd w:id="0"/>
      <w:r>
        <w:rPr>
          <w:rFonts w:ascii="Times New Roman" w:eastAsia="Times New Roman" w:hAnsi="Times New Roman" w:cs="Times New Roman"/>
          <w:b/>
          <w:sz w:val="32"/>
          <w:szCs w:val="32"/>
        </w:rPr>
        <w:t>Adult Faith Formation</w:t>
      </w:r>
    </w:p>
    <w:p w:rsidR="005A5429" w:rsidRDefault="00E568D5">
      <w:pPr>
        <w:tabs>
          <w:tab w:val="left" w:pos="9299"/>
        </w:tabs>
      </w:pPr>
      <w:r>
        <w:rPr>
          <w:rFonts w:ascii="Times New Roman" w:eastAsia="Times New Roman" w:hAnsi="Times New Roman" w:cs="Times New Roman"/>
          <w:b/>
          <w:i/>
          <w:color w:val="00B050"/>
          <w:sz w:val="28"/>
          <w:szCs w:val="28"/>
        </w:rPr>
        <w:t xml:space="preserve">Grow a little deeper; Reach a little higher. </w:t>
      </w:r>
    </w:p>
    <w:p w:rsidR="005A5429" w:rsidRDefault="00E568D5">
      <w:pPr>
        <w:pStyle w:val="Heading2"/>
        <w:spacing w:before="0" w:after="0"/>
        <w:ind w:left="720"/>
      </w:pPr>
      <w:r>
        <w:rPr>
          <w:color w:val="00B050"/>
          <w:sz w:val="28"/>
          <w:szCs w:val="28"/>
        </w:rPr>
        <w:t>See more at: AFF webpage:</w:t>
      </w:r>
      <w:r>
        <w:rPr>
          <w:b w:val="0"/>
          <w:color w:val="00B050"/>
          <w:sz w:val="28"/>
          <w:szCs w:val="28"/>
        </w:rPr>
        <w:t xml:space="preserve"> </w:t>
      </w:r>
      <w:hyperlink r:id="rId7">
        <w:r>
          <w:rPr>
            <w:b w:val="0"/>
            <w:color w:val="0000FF"/>
            <w:sz w:val="28"/>
            <w:szCs w:val="28"/>
            <w:u w:val="single"/>
          </w:rPr>
          <w:t>www.straphaels.org/adult-faith-formation</w:t>
        </w:r>
      </w:hyperlink>
      <w:hyperlink r:id="rId8"/>
    </w:p>
    <w:p w:rsidR="005A5429" w:rsidRDefault="00E568D5">
      <w:pPr>
        <w:pStyle w:val="Heading2"/>
        <w:spacing w:before="0" w:after="0"/>
        <w:ind w:left="720"/>
      </w:pPr>
      <w:r>
        <w:rPr>
          <w:color w:val="FF0000"/>
        </w:rPr>
        <w:tab/>
      </w:r>
    </w:p>
    <w:p w:rsidR="005A5429" w:rsidRDefault="00E568D5">
      <w:pPr>
        <w:jc w:val="center"/>
      </w:pPr>
      <w:r>
        <w:rPr>
          <w:rFonts w:ascii="Times New Roman" w:eastAsia="Times New Roman" w:hAnsi="Times New Roman" w:cs="Times New Roman"/>
          <w:b/>
          <w:smallCaps/>
          <w:color w:val="00B050"/>
          <w:sz w:val="40"/>
          <w:szCs w:val="40"/>
          <w:u w:val="single"/>
        </w:rPr>
        <w:t>NEW FOR 2015-2016</w:t>
      </w:r>
    </w:p>
    <w:p w:rsidR="005A5429" w:rsidRDefault="005A5429">
      <w:pPr>
        <w:jc w:val="center"/>
      </w:pPr>
    </w:p>
    <w:p w:rsidR="005A5429" w:rsidRDefault="00E568D5">
      <w:r>
        <w:rPr>
          <w:rFonts w:ascii="Times New Roman" w:eastAsia="Times New Roman" w:hAnsi="Times New Roman" w:cs="Times New Roman"/>
          <w:b/>
          <w:smallCaps/>
          <w:color w:val="00B050"/>
          <w:sz w:val="32"/>
          <w:szCs w:val="32"/>
        </w:rPr>
        <w:t>*NEW DISCUSSION GROUPS FORMING</w:t>
      </w:r>
    </w:p>
    <w:p w:rsidR="005A5429" w:rsidRDefault="00E568D5">
      <w:r>
        <w:rPr>
          <w:rFonts w:ascii="Times New Roman" w:eastAsia="Times New Roman" w:hAnsi="Times New Roman" w:cs="Times New Roman"/>
          <w:b/>
          <w:i/>
          <w:sz w:val="28"/>
          <w:szCs w:val="28"/>
          <w:u w:val="single"/>
        </w:rPr>
        <w:t>Monday Evenings: Stay and Pray</w:t>
      </w:r>
    </w:p>
    <w:p w:rsidR="005A5429" w:rsidRDefault="00E568D5">
      <w:r>
        <w:rPr>
          <w:rFonts w:ascii="Arial" w:eastAsia="Arial" w:hAnsi="Arial" w:cs="Arial"/>
          <w:b/>
          <w:i/>
        </w:rPr>
        <w:t>Rest. Reflect. Reconnect. Renew. You're worth it! </w:t>
      </w:r>
    </w:p>
    <w:p w:rsidR="005A5429" w:rsidRDefault="00E568D5">
      <w:r>
        <w:rPr>
          <w:rFonts w:ascii="Times New Roman" w:eastAsia="Times New Roman" w:hAnsi="Times New Roman" w:cs="Times New Roman"/>
          <w:sz w:val="24"/>
          <w:szCs w:val="24"/>
        </w:rPr>
        <w:t xml:space="preserve">Beginning </w:t>
      </w:r>
      <w:r>
        <w:rPr>
          <w:rFonts w:ascii="Times New Roman" w:eastAsia="Times New Roman" w:hAnsi="Times New Roman" w:cs="Times New Roman"/>
          <w:b/>
          <w:sz w:val="24"/>
          <w:szCs w:val="24"/>
        </w:rPr>
        <w:t>September 28</w:t>
      </w:r>
      <w:r>
        <w:rPr>
          <w:rFonts w:ascii="Times New Roman" w:eastAsia="Times New Roman" w:hAnsi="Times New Roman" w:cs="Times New Roman"/>
          <w:sz w:val="24"/>
          <w:szCs w:val="24"/>
        </w:rPr>
        <w:t xml:space="preserve"> and continuing on </w:t>
      </w:r>
      <w:r>
        <w:rPr>
          <w:rFonts w:ascii="Times New Roman" w:eastAsia="Times New Roman" w:hAnsi="Times New Roman" w:cs="Times New Roman"/>
          <w:b/>
          <w:sz w:val="24"/>
          <w:szCs w:val="24"/>
        </w:rPr>
        <w:t>Mondays 7:00-8:15 PM</w:t>
      </w:r>
      <w:r>
        <w:rPr>
          <w:rFonts w:ascii="Times New Roman" w:eastAsia="Times New Roman" w:hAnsi="Times New Roman" w:cs="Times New Roman"/>
          <w:sz w:val="24"/>
          <w:szCs w:val="24"/>
        </w:rPr>
        <w:t xml:space="preserve"> in the All Purpose Room when RE is in Session.</w:t>
      </w:r>
    </w:p>
    <w:p w:rsidR="005A5429" w:rsidRDefault="00E568D5">
      <w:r>
        <w:rPr>
          <w:rFonts w:ascii="Times New Roman" w:eastAsia="Times New Roman" w:hAnsi="Times New Roman" w:cs="Times New Roman"/>
          <w:b/>
          <w:sz w:val="24"/>
          <w:szCs w:val="24"/>
        </w:rPr>
        <w:t>Prayer:</w:t>
      </w:r>
      <w:r>
        <w:rPr>
          <w:rFonts w:ascii="Times New Roman" w:eastAsia="Times New Roman" w:hAnsi="Times New Roman" w:cs="Times New Roman"/>
          <w:sz w:val="24"/>
          <w:szCs w:val="24"/>
        </w:rPr>
        <w:t xml:space="preserve"> Facilitated </w:t>
      </w:r>
      <w:proofErr w:type="spellStart"/>
      <w:r>
        <w:rPr>
          <w:rFonts w:ascii="Times New Roman" w:eastAsia="Times New Roman" w:hAnsi="Times New Roman" w:cs="Times New Roman"/>
          <w:i/>
          <w:sz w:val="24"/>
          <w:szCs w:val="24"/>
        </w:rPr>
        <w:t>Lectio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divina</w:t>
      </w:r>
      <w:proofErr w:type="spellEnd"/>
      <w:r>
        <w:rPr>
          <w:rFonts w:ascii="Times New Roman" w:eastAsia="Times New Roman" w:hAnsi="Times New Roman" w:cs="Times New Roman"/>
          <w:sz w:val="24"/>
          <w:szCs w:val="24"/>
        </w:rPr>
        <w:t> will bring new insights to the Scripture readings of the         coming Sunday.  </w:t>
      </w:r>
    </w:p>
    <w:p w:rsidR="005A5429" w:rsidRDefault="00E568D5">
      <w:r>
        <w:rPr>
          <w:rFonts w:ascii="Times New Roman" w:eastAsia="Times New Roman" w:hAnsi="Times New Roman" w:cs="Times New Roman"/>
          <w:b/>
          <w:sz w:val="24"/>
          <w:szCs w:val="24"/>
        </w:rPr>
        <w:t>Discussion</w:t>
      </w:r>
      <w:r>
        <w:rPr>
          <w:rFonts w:ascii="Times New Roman" w:eastAsia="Times New Roman" w:hAnsi="Times New Roman" w:cs="Times New Roman"/>
          <w:sz w:val="24"/>
          <w:szCs w:val="24"/>
        </w:rPr>
        <w:t xml:space="preserve">: This Fall's topic: What, when, and how can we share with our children </w:t>
      </w:r>
      <w:r>
        <w:rPr>
          <w:rFonts w:ascii="Times New Roman" w:eastAsia="Times New Roman" w:hAnsi="Times New Roman" w:cs="Times New Roman"/>
          <w:i/>
          <w:sz w:val="24"/>
          <w:szCs w:val="24"/>
        </w:rPr>
        <w:t>“Top Ten Takeaways"</w:t>
      </w:r>
      <w:r>
        <w:rPr>
          <w:rFonts w:ascii="Times New Roman" w:eastAsia="Times New Roman" w:hAnsi="Times New Roman" w:cs="Times New Roman"/>
          <w:sz w:val="24"/>
          <w:szCs w:val="24"/>
        </w:rPr>
        <w:t> from </w:t>
      </w:r>
      <w:proofErr w:type="spellStart"/>
      <w:r>
        <w:rPr>
          <w:rFonts w:ascii="Times New Roman" w:eastAsia="Times New Roman" w:hAnsi="Times New Roman" w:cs="Times New Roman"/>
          <w:sz w:val="24"/>
          <w:szCs w:val="24"/>
        </w:rPr>
        <w:t>Laudato</w:t>
      </w:r>
      <w:proofErr w:type="spellEnd"/>
      <w:r>
        <w:rPr>
          <w:rFonts w:ascii="Times New Roman" w:eastAsia="Times New Roman" w:hAnsi="Times New Roman" w:cs="Times New Roman"/>
          <w:sz w:val="24"/>
          <w:szCs w:val="24"/>
        </w:rPr>
        <w:t xml:space="preserve"> Si, Pope Francis’s encyclical on the environment.   </w:t>
      </w:r>
    </w:p>
    <w:p w:rsidR="005A5429" w:rsidRDefault="00A65371">
      <w:pPr>
        <w:spacing w:after="45"/>
        <w:ind w:right="225"/>
      </w:pPr>
      <w:hyperlink r:id="rId9">
        <w:r w:rsidR="00E568D5">
          <w:rPr>
            <w:rFonts w:ascii="Times New Roman" w:eastAsia="Times New Roman" w:hAnsi="Times New Roman" w:cs="Times New Roman"/>
            <w:color w:val="0000FF"/>
            <w:sz w:val="24"/>
            <w:szCs w:val="24"/>
            <w:u w:val="single"/>
          </w:rPr>
          <w:t>http://americamagazine.org/top-ten-takeaways-laudato-si</w:t>
        </w:r>
      </w:hyperlink>
      <w:r w:rsidR="00E568D5">
        <w:rPr>
          <w:rFonts w:ascii="Times New Roman" w:eastAsia="Times New Roman" w:hAnsi="Times New Roman" w:cs="Times New Roman"/>
          <w:sz w:val="24"/>
          <w:szCs w:val="24"/>
        </w:rPr>
        <w:t xml:space="preserve"> </w:t>
      </w:r>
    </w:p>
    <w:p w:rsidR="005A5429" w:rsidRDefault="00E568D5">
      <w:r>
        <w:rPr>
          <w:rFonts w:ascii="Times New Roman" w:eastAsia="Times New Roman" w:hAnsi="Times New Roman" w:cs="Times New Roman"/>
          <w:sz w:val="24"/>
          <w:szCs w:val="24"/>
        </w:rPr>
        <w:t>Please email Laure Quesnel for more information at </w:t>
      </w:r>
      <w:hyperlink r:id="rId10">
        <w:r>
          <w:rPr>
            <w:color w:val="0000FF"/>
            <w:u w:val="single"/>
          </w:rPr>
          <w:t>lmquesnel@gmail.com</w:t>
        </w:r>
      </w:hyperlink>
    </w:p>
    <w:p w:rsidR="005A5429" w:rsidRDefault="00A65371">
      <w:hyperlink r:id="rId11"/>
    </w:p>
    <w:p w:rsidR="005A5429" w:rsidRDefault="00E568D5">
      <w:r>
        <w:rPr>
          <w:rFonts w:ascii="Times New Roman" w:eastAsia="Times New Roman" w:hAnsi="Times New Roman" w:cs="Times New Roman"/>
          <w:b/>
          <w:smallCaps/>
          <w:color w:val="00B050"/>
          <w:sz w:val="32"/>
          <w:szCs w:val="32"/>
        </w:rPr>
        <w:t xml:space="preserve">*NEW MORNING AND EVENING BIBLE STUDIES </w:t>
      </w:r>
    </w:p>
    <w:p w:rsidR="005A5429" w:rsidRDefault="00E568D5">
      <w:r>
        <w:rPr>
          <w:rFonts w:ascii="Times New Roman" w:eastAsia="Times New Roman" w:hAnsi="Times New Roman" w:cs="Times New Roman"/>
          <w:b/>
          <w:i/>
          <w:sz w:val="28"/>
          <w:szCs w:val="28"/>
          <w:u w:val="single"/>
        </w:rPr>
        <w:t>Tuesday Mornings: Matthew:  The King and His Kingdom</w:t>
      </w:r>
    </w:p>
    <w:p w:rsidR="005A5429" w:rsidRDefault="00E568D5">
      <w:r>
        <w:rPr>
          <w:rFonts w:ascii="Times New Roman" w:eastAsia="Times New Roman" w:hAnsi="Times New Roman" w:cs="Times New Roman"/>
          <w:b/>
          <w:sz w:val="24"/>
          <w:szCs w:val="24"/>
        </w:rPr>
        <w:t>Matthew:  The King and His Kingdom</w:t>
      </w:r>
      <w:r>
        <w:rPr>
          <w:rFonts w:ascii="Times New Roman" w:eastAsia="Times New Roman" w:hAnsi="Times New Roman" w:cs="Times New Roman"/>
          <w:sz w:val="24"/>
          <w:szCs w:val="24"/>
        </w:rPr>
        <w:t xml:space="preserve"> is a Catholic Bible study that brings the Gospel of Matthew to life and draws us closer to Christ.  We will see Jesus as the awaited Messiah who fulfills the promises and prophecies of the Old Testament, establishes the New Law and inaugurates the Kingdom of Heaven.  We will learn what his life and teachings mean for us today.</w:t>
      </w:r>
    </w:p>
    <w:p w:rsidR="005A5429" w:rsidRDefault="005A5429"/>
    <w:p w:rsidR="005A5429" w:rsidRDefault="00E568D5">
      <w:r>
        <w:rPr>
          <w:rFonts w:ascii="Times New Roman" w:eastAsia="Times New Roman" w:hAnsi="Times New Roman" w:cs="Times New Roman"/>
          <w:b/>
          <w:sz w:val="24"/>
          <w:szCs w:val="24"/>
        </w:rPr>
        <w:t>Join us for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Matthew: The King and His Kingdom</w:t>
      </w:r>
      <w:r>
        <w:rPr>
          <w:rFonts w:ascii="Times New Roman" w:eastAsia="Times New Roman" w:hAnsi="Times New Roman" w:cs="Times New Roman"/>
          <w:sz w:val="24"/>
          <w:szCs w:val="24"/>
        </w:rPr>
        <w:t xml:space="preserve"> in the Parish Library on </w:t>
      </w:r>
      <w:r>
        <w:rPr>
          <w:rFonts w:ascii="Times New Roman" w:eastAsia="Times New Roman" w:hAnsi="Times New Roman" w:cs="Times New Roman"/>
          <w:b/>
          <w:sz w:val="24"/>
          <w:szCs w:val="24"/>
        </w:rPr>
        <w:t>Tuesday, September 8, 2015</w:t>
      </w:r>
      <w:r>
        <w:rPr>
          <w:rFonts w:ascii="Times New Roman" w:eastAsia="Times New Roman" w:hAnsi="Times New Roman" w:cs="Times New Roman"/>
          <w:sz w:val="24"/>
          <w:szCs w:val="24"/>
        </w:rPr>
        <w:t xml:space="preserve"> at 9:45 a.m. and continuing from 10-12 every Tuesday until Advent.  After Christmas, the study will resume from January through April.  </w:t>
      </w:r>
      <w:r>
        <w:rPr>
          <w:rFonts w:ascii="Times New Roman" w:eastAsia="Times New Roman" w:hAnsi="Times New Roman" w:cs="Times New Roman"/>
          <w:b/>
          <w:sz w:val="24"/>
          <w:szCs w:val="24"/>
        </w:rPr>
        <w:t xml:space="preserve">For more information and to register, call Dorothy Welsh 301-526-5779 or email </w:t>
      </w:r>
      <w:hyperlink r:id="rId12">
        <w:r>
          <w:rPr>
            <w:rFonts w:ascii="Times New Roman" w:eastAsia="Times New Roman" w:hAnsi="Times New Roman" w:cs="Times New Roman"/>
            <w:color w:val="0000FF"/>
            <w:u w:val="single"/>
          </w:rPr>
          <w:t>dwwelsh5@aol.com</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sz w:val="24"/>
          <w:szCs w:val="24"/>
        </w:rPr>
        <w:t xml:space="preserve"> Individual orders of the study set can be placed with Ascension Press at </w:t>
      </w:r>
      <w:hyperlink r:id="rId13">
        <w:r>
          <w:rPr>
            <w:rFonts w:ascii="Times New Roman" w:eastAsia="Times New Roman" w:hAnsi="Times New Roman" w:cs="Times New Roman"/>
            <w:color w:val="0000FF"/>
            <w:u w:val="single"/>
          </w:rPr>
          <w:t>www.biblestudyforcatholics.com</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sz w:val="24"/>
          <w:szCs w:val="24"/>
        </w:rPr>
        <w:t xml:space="preserve">or by calling 800-376-0520. </w:t>
      </w:r>
    </w:p>
    <w:p w:rsidR="005A5429" w:rsidRDefault="005A5429">
      <w:pPr>
        <w:tabs>
          <w:tab w:val="left" w:pos="5274"/>
        </w:tabs>
      </w:pPr>
    </w:p>
    <w:p w:rsidR="005A5429" w:rsidRDefault="00E568D5">
      <w:r>
        <w:rPr>
          <w:rFonts w:ascii="Times New Roman" w:eastAsia="Times New Roman" w:hAnsi="Times New Roman" w:cs="Times New Roman"/>
          <w:b/>
          <w:i/>
          <w:sz w:val="28"/>
          <w:szCs w:val="28"/>
          <w:u w:val="single"/>
        </w:rPr>
        <w:t>Thursday Evenings: Revelation</w:t>
      </w:r>
    </w:p>
    <w:p w:rsidR="005A5429" w:rsidRDefault="00E568D5">
      <w:r>
        <w:rPr>
          <w:rFonts w:ascii="Times New Roman" w:eastAsia="Times New Roman" w:hAnsi="Times New Roman" w:cs="Times New Roman"/>
          <w:sz w:val="24"/>
          <w:szCs w:val="24"/>
        </w:rPr>
        <w:t xml:space="preserve">Join us for </w:t>
      </w:r>
      <w:r>
        <w:rPr>
          <w:rFonts w:ascii="Times New Roman" w:eastAsia="Times New Roman" w:hAnsi="Times New Roman" w:cs="Times New Roman"/>
          <w:b/>
          <w:i/>
          <w:sz w:val="24"/>
          <w:szCs w:val="24"/>
        </w:rPr>
        <w:t>Revelation:  The Kingdom Yet to Come</w:t>
      </w:r>
      <w:r>
        <w:rPr>
          <w:rFonts w:ascii="Times New Roman" w:eastAsia="Times New Roman" w:hAnsi="Times New Roman" w:cs="Times New Roman"/>
          <w:sz w:val="24"/>
          <w:szCs w:val="24"/>
        </w:rPr>
        <w:t xml:space="preserve">, a reading, discussion, and video-based Bible study by Jeff </w:t>
      </w:r>
      <w:proofErr w:type="spellStart"/>
      <w:r>
        <w:rPr>
          <w:rFonts w:ascii="Times New Roman" w:eastAsia="Times New Roman" w:hAnsi="Times New Roman" w:cs="Times New Roman"/>
          <w:sz w:val="24"/>
          <w:szCs w:val="24"/>
        </w:rPr>
        <w:t>Cavins</w:t>
      </w:r>
      <w:proofErr w:type="spellEnd"/>
      <w:r>
        <w:rPr>
          <w:rFonts w:ascii="Times New Roman" w:eastAsia="Times New Roman" w:hAnsi="Times New Roman" w:cs="Times New Roman"/>
          <w:sz w:val="24"/>
          <w:szCs w:val="24"/>
        </w:rPr>
        <w:t>. See how Christ’s kingdom in his Church, the kingdom of heaven, and the Eucharist are intimately connected. Learn what the mysterious figures and images symbolize, what will happen during the Second Coming of Christ, what has already happened, and what is happening now in salvation history.</w:t>
      </w:r>
    </w:p>
    <w:p w:rsidR="005A5429" w:rsidRDefault="00E568D5">
      <w:r>
        <w:rPr>
          <w:rFonts w:ascii="Times New Roman" w:eastAsia="Times New Roman" w:hAnsi="Times New Roman" w:cs="Times New Roman"/>
          <w:sz w:val="24"/>
          <w:szCs w:val="24"/>
        </w:rPr>
        <w:t xml:space="preserve">The 11-week study begins </w:t>
      </w:r>
      <w:r>
        <w:rPr>
          <w:rFonts w:ascii="Times New Roman" w:eastAsia="Times New Roman" w:hAnsi="Times New Roman" w:cs="Times New Roman"/>
          <w:b/>
          <w:sz w:val="24"/>
          <w:szCs w:val="24"/>
        </w:rPr>
        <w:t>September 10 at 7:30 PM</w:t>
      </w:r>
      <w:r>
        <w:rPr>
          <w:rFonts w:ascii="Times New Roman" w:eastAsia="Times New Roman" w:hAnsi="Times New Roman" w:cs="Times New Roman"/>
          <w:sz w:val="24"/>
          <w:szCs w:val="24"/>
        </w:rPr>
        <w:t xml:space="preserve"> in the Duffy Center. </w:t>
      </w:r>
    </w:p>
    <w:p w:rsidR="005A5429" w:rsidRDefault="00E568D5">
      <w:r>
        <w:rPr>
          <w:rFonts w:ascii="Times New Roman" w:eastAsia="Times New Roman" w:hAnsi="Times New Roman" w:cs="Times New Roman"/>
          <w:b/>
          <w:sz w:val="24"/>
          <w:szCs w:val="24"/>
        </w:rPr>
        <w:t>Please order your study kit</w:t>
      </w:r>
      <w:r>
        <w:rPr>
          <w:rFonts w:ascii="Times New Roman" w:eastAsia="Times New Roman" w:hAnsi="Times New Roman" w:cs="Times New Roman"/>
          <w:sz w:val="24"/>
          <w:szCs w:val="24"/>
        </w:rPr>
        <w:t xml:space="preserve"> from Ascension Press (1-800-376-0520) for $25 (+ postage).  </w:t>
      </w:r>
    </w:p>
    <w:p w:rsidR="005A5429" w:rsidRDefault="00E568D5">
      <w:r>
        <w:rPr>
          <w:rFonts w:ascii="Times New Roman" w:eastAsia="Times New Roman" w:hAnsi="Times New Roman" w:cs="Times New Roman"/>
          <w:b/>
          <w:sz w:val="24"/>
          <w:szCs w:val="24"/>
        </w:rPr>
        <w:t>To register and for further information,</w:t>
      </w:r>
      <w:r>
        <w:rPr>
          <w:rFonts w:ascii="Times New Roman" w:eastAsia="Times New Roman" w:hAnsi="Times New Roman" w:cs="Times New Roman"/>
          <w:sz w:val="24"/>
          <w:szCs w:val="24"/>
        </w:rPr>
        <w:t xml:space="preserve"> please email Suzanne Nelson at </w:t>
      </w:r>
      <w:hyperlink r:id="rId14">
        <w:r>
          <w:rPr>
            <w:rFonts w:ascii="Times New Roman" w:eastAsia="Times New Roman" w:hAnsi="Times New Roman" w:cs="Times New Roman"/>
            <w:color w:val="0000FF"/>
            <w:sz w:val="24"/>
            <w:szCs w:val="24"/>
            <w:u w:val="single"/>
          </w:rPr>
          <w:t>ptmcenter@aol.com</w:t>
        </w:r>
      </w:hyperlink>
      <w:r>
        <w:rPr>
          <w:rFonts w:ascii="Times New Roman" w:eastAsia="Times New Roman" w:hAnsi="Times New Roman" w:cs="Times New Roman"/>
          <w:sz w:val="24"/>
          <w:szCs w:val="24"/>
        </w:rPr>
        <w:t xml:space="preserve"> </w:t>
      </w:r>
    </w:p>
    <w:p w:rsidR="005A5429" w:rsidRDefault="005A5429"/>
    <w:p w:rsidR="005A5429" w:rsidRDefault="005A5429"/>
    <w:p w:rsidR="005A5429" w:rsidRDefault="005A5429"/>
    <w:p w:rsidR="005A5429" w:rsidRDefault="005A5429"/>
    <w:p w:rsidR="005A5429" w:rsidRDefault="005A5429"/>
    <w:p w:rsidR="005A5429" w:rsidRDefault="00E568D5">
      <w:r>
        <w:rPr>
          <w:noProof/>
        </w:rPr>
        <w:drawing>
          <wp:inline distT="0" distB="0" distL="114300" distR="114300">
            <wp:extent cx="1095375" cy="1109980"/>
            <wp:effectExtent l="0" t="0" r="0" b="0"/>
            <wp:docPr id="1" name="image03.jpg" descr="Image result for coming soon logo"/>
            <wp:cNvGraphicFramePr/>
            <a:graphic xmlns:a="http://schemas.openxmlformats.org/drawingml/2006/main">
              <a:graphicData uri="http://schemas.openxmlformats.org/drawingml/2006/picture">
                <pic:pic xmlns:pic="http://schemas.openxmlformats.org/drawingml/2006/picture">
                  <pic:nvPicPr>
                    <pic:cNvPr id="0" name="image03.jpg" descr="Image result for coming soon logo"/>
                    <pic:cNvPicPr preferRelativeResize="0"/>
                  </pic:nvPicPr>
                  <pic:blipFill>
                    <a:blip r:embed="rId15"/>
                    <a:srcRect/>
                    <a:stretch>
                      <a:fillRect/>
                    </a:stretch>
                  </pic:blipFill>
                  <pic:spPr>
                    <a:xfrm>
                      <a:off x="0" y="0"/>
                      <a:ext cx="1095375" cy="1109980"/>
                    </a:xfrm>
                    <a:prstGeom prst="rect">
                      <a:avLst/>
                    </a:prstGeom>
                    <a:ln/>
                  </pic:spPr>
                </pic:pic>
              </a:graphicData>
            </a:graphic>
          </wp:inline>
        </w:drawing>
      </w:r>
      <w:r>
        <w:rPr>
          <w:rFonts w:ascii="Times New Roman" w:eastAsia="Times New Roman" w:hAnsi="Times New Roman" w:cs="Times New Roman"/>
          <w:b/>
          <w:smallCaps/>
          <w:color w:val="00B050"/>
          <w:sz w:val="32"/>
          <w:szCs w:val="32"/>
        </w:rPr>
        <w:t xml:space="preserve">*NEW ADVENT AND LENTEN PROGRAMS </w:t>
      </w:r>
    </w:p>
    <w:p w:rsidR="005A5429" w:rsidRDefault="005A5429"/>
    <w:p w:rsidR="005A5429" w:rsidRDefault="00E568D5">
      <w:r>
        <w:rPr>
          <w:rFonts w:ascii="Times New Roman" w:eastAsia="Times New Roman" w:hAnsi="Times New Roman" w:cs="Times New Roman"/>
          <w:b/>
          <w:i/>
          <w:sz w:val="28"/>
          <w:szCs w:val="28"/>
          <w:u w:val="single"/>
        </w:rPr>
        <w:t xml:space="preserve">Wednesday Evenings in Advent: </w:t>
      </w:r>
      <w:r>
        <w:rPr>
          <w:rFonts w:ascii="Times New Roman" w:eastAsia="Times New Roman" w:hAnsi="Times New Roman" w:cs="Times New Roman"/>
          <w:i/>
          <w:sz w:val="24"/>
          <w:szCs w:val="24"/>
        </w:rPr>
        <w:t xml:space="preserve">Falling Upward: A Spirituality for the Two Halves of Life </w:t>
      </w:r>
    </w:p>
    <w:p w:rsidR="005A5429" w:rsidRDefault="00E568D5">
      <w:r>
        <w:rPr>
          <w:noProof/>
        </w:rPr>
        <w:drawing>
          <wp:inline distT="0" distB="0" distL="114300" distR="114300">
            <wp:extent cx="1485900" cy="1485900"/>
            <wp:effectExtent l="0" t="0" r="0" b="0"/>
            <wp:docPr id="3" name="image05.jpg" descr="Product Details"/>
            <wp:cNvGraphicFramePr/>
            <a:graphic xmlns:a="http://schemas.openxmlformats.org/drawingml/2006/main">
              <a:graphicData uri="http://schemas.openxmlformats.org/drawingml/2006/picture">
                <pic:pic xmlns:pic="http://schemas.openxmlformats.org/drawingml/2006/picture">
                  <pic:nvPicPr>
                    <pic:cNvPr id="0" name="image05.jpg" descr="Product Details"/>
                    <pic:cNvPicPr preferRelativeResize="0"/>
                  </pic:nvPicPr>
                  <pic:blipFill>
                    <a:blip r:embed="rId16"/>
                    <a:srcRect/>
                    <a:stretch>
                      <a:fillRect/>
                    </a:stretch>
                  </pic:blipFill>
                  <pic:spPr>
                    <a:xfrm>
                      <a:off x="0" y="0"/>
                      <a:ext cx="1485900" cy="1485900"/>
                    </a:xfrm>
                    <a:prstGeom prst="rect">
                      <a:avLst/>
                    </a:prstGeom>
                    <a:ln/>
                  </pic:spPr>
                </pic:pic>
              </a:graphicData>
            </a:graphic>
          </wp:inline>
        </w:drawing>
      </w:r>
    </w:p>
    <w:p w:rsidR="005A5429" w:rsidRDefault="00E568D5">
      <w:r>
        <w:rPr>
          <w:rFonts w:ascii="Times New Roman" w:eastAsia="Times New Roman" w:hAnsi="Times New Roman" w:cs="Times New Roman"/>
          <w:b/>
          <w:sz w:val="24"/>
          <w:szCs w:val="24"/>
        </w:rPr>
        <w:t>A Richard Rohr Seminar</w:t>
      </w:r>
      <w:r>
        <w:rPr>
          <w:rFonts w:ascii="Times New Roman" w:eastAsia="Times New Roman" w:hAnsi="Times New Roman" w:cs="Times New Roman"/>
          <w:sz w:val="24"/>
          <w:szCs w:val="24"/>
        </w:rPr>
        <w:t xml:space="preserve"> led by parishioner, Sally McClean, adjunct professor of English at Montgomery College. All are invited. Two books are needed: </w:t>
      </w:r>
      <w:r>
        <w:rPr>
          <w:rFonts w:ascii="Times New Roman" w:eastAsia="Times New Roman" w:hAnsi="Times New Roman" w:cs="Times New Roman"/>
          <w:i/>
          <w:sz w:val="24"/>
          <w:szCs w:val="24"/>
        </w:rPr>
        <w:t xml:space="preserve">Falling Upward: A Spirituality for the Two Halves of Life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Falling Upward: A Spirituality for the Two Halves of Life – A Companion Journal. </w:t>
      </w:r>
      <w:r>
        <w:rPr>
          <w:rFonts w:ascii="Times New Roman" w:eastAsia="Times New Roman" w:hAnsi="Times New Roman" w:cs="Times New Roman"/>
          <w:sz w:val="24"/>
          <w:szCs w:val="24"/>
        </w:rPr>
        <w:t>They can be ordered through Amazon</w:t>
      </w:r>
      <w:r>
        <w:rPr>
          <w:rFonts w:ascii="Times New Roman" w:eastAsia="Times New Roman" w:hAnsi="Times New Roman" w:cs="Times New Roman"/>
          <w:i/>
          <w:sz w:val="24"/>
          <w:szCs w:val="24"/>
        </w:rPr>
        <w:t xml:space="preserve">. </w:t>
      </w:r>
    </w:p>
    <w:p w:rsidR="005A5429" w:rsidRDefault="00E568D5">
      <w:bookmarkStart w:id="1" w:name="h.gjdgxs" w:colFirst="0" w:colLast="0"/>
      <w:bookmarkEnd w:id="1"/>
      <w:r>
        <w:rPr>
          <w:rFonts w:ascii="Times New Roman" w:eastAsia="Times New Roman" w:hAnsi="Times New Roman" w:cs="Times New Roman"/>
          <w:sz w:val="24"/>
          <w:szCs w:val="24"/>
        </w:rPr>
        <w:t xml:space="preserve">Save the dates: Dec. 2, 9, 16 --- 7:30-9:00 PM in the Parish Library. </w:t>
      </w:r>
    </w:p>
    <w:p w:rsidR="005A5429" w:rsidRDefault="00E568D5">
      <w:r>
        <w:rPr>
          <w:rFonts w:ascii="Times New Roman" w:eastAsia="Times New Roman" w:hAnsi="Times New Roman" w:cs="Times New Roman"/>
          <w:sz w:val="24"/>
          <w:szCs w:val="24"/>
        </w:rPr>
        <w:t xml:space="preserve">Email Sally to register or for more information: </w:t>
      </w:r>
      <w:hyperlink r:id="rId17">
        <w:r>
          <w:rPr>
            <w:rFonts w:ascii="Times New Roman" w:eastAsia="Times New Roman" w:hAnsi="Times New Roman" w:cs="Times New Roman"/>
            <w:sz w:val="24"/>
            <w:szCs w:val="24"/>
            <w:highlight w:val="white"/>
            <w:u w:val="single"/>
          </w:rPr>
          <w:t>smcclean@comcast.net</w:t>
        </w:r>
      </w:hyperlink>
      <w:r>
        <w:rPr>
          <w:rFonts w:ascii="Times New Roman" w:eastAsia="Times New Roman" w:hAnsi="Times New Roman" w:cs="Times New Roman"/>
          <w:sz w:val="24"/>
          <w:szCs w:val="24"/>
          <w:highlight w:val="white"/>
        </w:rPr>
        <w:t xml:space="preserve">  </w:t>
      </w:r>
    </w:p>
    <w:p w:rsidR="005A5429" w:rsidRDefault="005A5429"/>
    <w:p w:rsidR="005A5429" w:rsidRDefault="005A5429"/>
    <w:p w:rsidR="005A5429" w:rsidRDefault="00E568D5">
      <w:r>
        <w:rPr>
          <w:noProof/>
        </w:rPr>
        <w:drawing>
          <wp:inline distT="0" distB="0" distL="114300" distR="114300">
            <wp:extent cx="2280285" cy="15621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8"/>
                    <a:srcRect/>
                    <a:stretch>
                      <a:fillRect/>
                    </a:stretch>
                  </pic:blipFill>
                  <pic:spPr>
                    <a:xfrm>
                      <a:off x="0" y="0"/>
                      <a:ext cx="2280285" cy="1562100"/>
                    </a:xfrm>
                    <a:prstGeom prst="rect">
                      <a:avLst/>
                    </a:prstGeom>
                    <a:ln/>
                  </pic:spPr>
                </pic:pic>
              </a:graphicData>
            </a:graphic>
          </wp:inline>
        </w:drawing>
      </w:r>
      <w:r>
        <w:rPr>
          <w:rFonts w:ascii="Times New Roman" w:eastAsia="Times New Roman" w:hAnsi="Times New Roman" w:cs="Times New Roman"/>
          <w:b/>
          <w:i/>
          <w:sz w:val="28"/>
          <w:szCs w:val="28"/>
          <w:u w:val="single"/>
        </w:rPr>
        <w:t xml:space="preserve">Tuesday Evenings in Lent and Eastertime: </w:t>
      </w:r>
    </w:p>
    <w:p w:rsidR="005A5429" w:rsidRDefault="005A5429"/>
    <w:p w:rsidR="005A5429" w:rsidRDefault="00E568D5">
      <w:r>
        <w:rPr>
          <w:rFonts w:ascii="Times New Roman" w:eastAsia="Times New Roman" w:hAnsi="Times New Roman" w:cs="Times New Roman"/>
          <w:sz w:val="24"/>
          <w:szCs w:val="24"/>
        </w:rPr>
        <w:t>This brand new “couples program” is from the producers of the eminently successful STR program “</w:t>
      </w:r>
      <w:r>
        <w:rPr>
          <w:rFonts w:ascii="Times New Roman" w:eastAsia="Times New Roman" w:hAnsi="Times New Roman" w:cs="Times New Roman"/>
          <w:i/>
          <w:sz w:val="24"/>
          <w:szCs w:val="24"/>
        </w:rPr>
        <w:t xml:space="preserve">That Man is </w:t>
      </w:r>
      <w:proofErr w:type="gramStart"/>
      <w:r>
        <w:rPr>
          <w:rFonts w:ascii="Times New Roman" w:eastAsia="Times New Roman" w:hAnsi="Times New Roman" w:cs="Times New Roman"/>
          <w:i/>
          <w:sz w:val="24"/>
          <w:szCs w:val="24"/>
        </w:rPr>
        <w:t>You</w:t>
      </w:r>
      <w:proofErr w:type="gramEnd"/>
      <w:r>
        <w:rPr>
          <w:rFonts w:ascii="Times New Roman" w:eastAsia="Times New Roman" w:hAnsi="Times New Roman" w:cs="Times New Roman"/>
          <w:sz w:val="24"/>
          <w:szCs w:val="24"/>
        </w:rPr>
        <w:t>.” Explore seven well researched, relevant spiritual topics designed to fire up game- changing conversations among coupled participants. Save Tuesday nights for CW, beginning on February 2, 2016, 7:00-9:00 PM, and running thru the Easter Season</w:t>
      </w:r>
      <w:r>
        <w:t xml:space="preserve">. </w:t>
      </w:r>
    </w:p>
    <w:p w:rsidR="005A5429" w:rsidRDefault="00E568D5">
      <w:r>
        <w:rPr>
          <w:rFonts w:ascii="Times New Roman" w:eastAsia="Times New Roman" w:hAnsi="Times New Roman" w:cs="Times New Roman"/>
          <w:color w:val="2E2E2E"/>
          <w:sz w:val="24"/>
          <w:szCs w:val="24"/>
          <w:highlight w:val="white"/>
        </w:rPr>
        <w:t>To get more information or to register please contact Gerry and Jackie Murphy at </w:t>
      </w:r>
      <w:hyperlink r:id="rId19">
        <w:r>
          <w:rPr>
            <w:rFonts w:ascii="Times New Roman" w:eastAsia="Times New Roman" w:hAnsi="Times New Roman" w:cs="Times New Roman"/>
            <w:color w:val="800080"/>
            <w:sz w:val="24"/>
            <w:szCs w:val="24"/>
            <w:highlight w:val="white"/>
            <w:u w:val="single"/>
          </w:rPr>
          <w:t>jackie.choicewine@gmail.com</w:t>
        </w:r>
      </w:hyperlink>
      <w:r>
        <w:rPr>
          <w:rFonts w:ascii="Times New Roman" w:eastAsia="Times New Roman" w:hAnsi="Times New Roman" w:cs="Times New Roman"/>
          <w:sz w:val="24"/>
          <w:szCs w:val="24"/>
        </w:rPr>
        <w:t xml:space="preserve"> </w:t>
      </w:r>
    </w:p>
    <w:p w:rsidR="005A5429" w:rsidRDefault="005A5429">
      <w:pPr>
        <w:jc w:val="center"/>
      </w:pPr>
    </w:p>
    <w:p w:rsidR="005A5429" w:rsidRDefault="005A5429">
      <w:pPr>
        <w:spacing w:after="45"/>
        <w:ind w:right="225"/>
      </w:pPr>
    </w:p>
    <w:p w:rsidR="005A5429" w:rsidRDefault="005A5429">
      <w:pPr>
        <w:spacing w:after="45"/>
        <w:ind w:right="225"/>
      </w:pPr>
    </w:p>
    <w:p w:rsidR="005A5429" w:rsidRDefault="00E568D5">
      <w:pPr>
        <w:spacing w:after="45"/>
        <w:ind w:right="225"/>
      </w:pPr>
      <w:r>
        <w:rPr>
          <w:rFonts w:ascii="Times New Roman" w:eastAsia="Times New Roman" w:hAnsi="Times New Roman" w:cs="Times New Roman"/>
          <w:i/>
          <w:sz w:val="24"/>
          <w:szCs w:val="24"/>
        </w:rPr>
        <w:lastRenderedPageBreak/>
        <w:t>…and more to come….</w:t>
      </w:r>
    </w:p>
    <w:p w:rsidR="005A5429" w:rsidRDefault="005A5429">
      <w:pPr>
        <w:spacing w:after="45"/>
        <w:ind w:right="225"/>
      </w:pPr>
    </w:p>
    <w:sectPr w:rsidR="005A5429">
      <w:headerReference w:type="default" r:id="rId20"/>
      <w:pgSz w:w="12240" w:h="15840"/>
      <w:pgMar w:top="792" w:right="1440" w:bottom="792"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E1" w:rsidRDefault="00E568D5">
      <w:r>
        <w:separator/>
      </w:r>
    </w:p>
  </w:endnote>
  <w:endnote w:type="continuationSeparator" w:id="0">
    <w:p w:rsidR="008100E1" w:rsidRDefault="00E5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E1" w:rsidRDefault="00E568D5">
      <w:r>
        <w:separator/>
      </w:r>
    </w:p>
  </w:footnote>
  <w:footnote w:type="continuationSeparator" w:id="0">
    <w:p w:rsidR="008100E1" w:rsidRDefault="00E5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29" w:rsidRDefault="00E568D5">
    <w:pPr>
      <w:tabs>
        <w:tab w:val="center" w:pos="4680"/>
        <w:tab w:val="right" w:pos="9360"/>
      </w:tabs>
      <w:spacing w:before="720"/>
    </w:pPr>
    <w:r>
      <w:t xml:space="preserve">September 14, 2015 - Please see the parish bulletin for updates.  </w:t>
    </w:r>
  </w:p>
  <w:p w:rsidR="005A5429" w:rsidRDefault="005A5429">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29"/>
    <w:rsid w:val="005A5429"/>
    <w:rsid w:val="008100E1"/>
    <w:rsid w:val="00A65371"/>
    <w:rsid w:val="00E5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raphaels.org/adult-faith-formation" TargetMode="External"/><Relationship Id="rId13" Type="http://schemas.openxmlformats.org/officeDocument/2006/relationships/hyperlink" Target="http://www.biblestudyforcatholics.com"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raphaels.org/adult-faith-formation" TargetMode="External"/><Relationship Id="rId12" Type="http://schemas.openxmlformats.org/officeDocument/2006/relationships/hyperlink" Target="mailto:dwwelsh5@aol.com" TargetMode="External"/><Relationship Id="rId17" Type="http://schemas.openxmlformats.org/officeDocument/2006/relationships/hyperlink" Target="mailto:smcclean@comcast.net" TargetMode="External"/><Relationship Id="rId2" Type="http://schemas.microsoft.com/office/2007/relationships/stylesWithEffects" Target="stylesWithEffects.xml"/><Relationship Id="rId16" Type="http://schemas.openxmlformats.org/officeDocument/2006/relationships/image" Target="media/image2.jp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mquesnel@gmail.com" TargetMode="External"/><Relationship Id="rId5" Type="http://schemas.openxmlformats.org/officeDocument/2006/relationships/footnotes" Target="footnotes.xml"/><Relationship Id="rId15" Type="http://schemas.openxmlformats.org/officeDocument/2006/relationships/image" Target="media/image1.jpg"/><Relationship Id="rId10" Type="http://schemas.openxmlformats.org/officeDocument/2006/relationships/hyperlink" Target="mailto:lmquesnel@gmail.com" TargetMode="External"/><Relationship Id="rId19" Type="http://schemas.openxmlformats.org/officeDocument/2006/relationships/hyperlink" Target="mailto:jackie.choicewine@gmail.com" TargetMode="External"/><Relationship Id="rId4" Type="http://schemas.openxmlformats.org/officeDocument/2006/relationships/webSettings" Target="webSettings.xml"/><Relationship Id="rId9" Type="http://schemas.openxmlformats.org/officeDocument/2006/relationships/hyperlink" Target="http://americamagazine.org/top-ten-takeaways-laudato-si" TargetMode="External"/><Relationship Id="rId14" Type="http://schemas.openxmlformats.org/officeDocument/2006/relationships/hyperlink" Target="mailto:ptmcenter@ao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Sachs, Karen K</dc:creator>
  <cp:lastModifiedBy>Weber, Juliana</cp:lastModifiedBy>
  <cp:revision>2</cp:revision>
  <dcterms:created xsi:type="dcterms:W3CDTF">2016-05-17T22:51:00Z</dcterms:created>
  <dcterms:modified xsi:type="dcterms:W3CDTF">2016-05-17T22:51:00Z</dcterms:modified>
</cp:coreProperties>
</file>